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AE" w:rsidRPr="006C3BE2" w:rsidRDefault="00E269AE" w:rsidP="006C3B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BE2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E269AE" w:rsidRPr="007147D0" w:rsidRDefault="00E269AE" w:rsidP="006C3B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3BE2">
        <w:rPr>
          <w:rFonts w:ascii="Times New Roman" w:hAnsi="Times New Roman" w:cs="Times New Roman"/>
          <w:sz w:val="28"/>
          <w:szCs w:val="28"/>
        </w:rPr>
        <w:t>«</w:t>
      </w:r>
      <w:r w:rsidRPr="006C3BE2">
        <w:rPr>
          <w:rFonts w:ascii="Times New Roman" w:hAnsi="Times New Roman" w:cs="Times New Roman"/>
          <w:b/>
          <w:bCs/>
          <w:sz w:val="28"/>
          <w:szCs w:val="28"/>
        </w:rPr>
        <w:t>Дискретная математика</w:t>
      </w:r>
      <w:r w:rsidRPr="006C3BE2">
        <w:rPr>
          <w:rFonts w:ascii="Times New Roman" w:hAnsi="Times New Roman" w:cs="Times New Roman"/>
          <w:sz w:val="28"/>
          <w:szCs w:val="28"/>
        </w:rPr>
        <w:t>»</w:t>
      </w:r>
    </w:p>
    <w:p w:rsidR="006C3BE2" w:rsidRPr="007147D0" w:rsidRDefault="006C3BE2" w:rsidP="006C3B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9AE" w:rsidRPr="006C3BE2" w:rsidRDefault="00E269AE" w:rsidP="006C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изучения дисциплины:</w:t>
      </w:r>
    </w:p>
    <w:p w:rsidR="00E269AE" w:rsidRPr="006C3BE2" w:rsidRDefault="00E269AE" w:rsidP="006C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E2">
        <w:rPr>
          <w:rFonts w:ascii="Times New Roman" w:hAnsi="Times New Roman" w:cs="Times New Roman"/>
          <w:sz w:val="28"/>
          <w:szCs w:val="28"/>
        </w:rPr>
        <w:t>формирование базовых знаний и приобретение практических навыков,</w:t>
      </w:r>
      <w:r w:rsidR="00C841A6" w:rsidRPr="006C3BE2">
        <w:rPr>
          <w:rFonts w:ascii="Times New Roman" w:hAnsi="Times New Roman" w:cs="Times New Roman"/>
          <w:sz w:val="28"/>
          <w:szCs w:val="28"/>
        </w:rPr>
        <w:t xml:space="preserve"> </w:t>
      </w:r>
      <w:r w:rsidRPr="006C3BE2">
        <w:rPr>
          <w:rFonts w:ascii="Times New Roman" w:hAnsi="Times New Roman" w:cs="Times New Roman"/>
          <w:sz w:val="28"/>
          <w:szCs w:val="28"/>
        </w:rPr>
        <w:t>связанных с применением математического аппарата для решения</w:t>
      </w:r>
      <w:r w:rsidR="00C841A6" w:rsidRPr="006C3BE2">
        <w:rPr>
          <w:rFonts w:ascii="Times New Roman" w:hAnsi="Times New Roman" w:cs="Times New Roman"/>
          <w:sz w:val="28"/>
          <w:szCs w:val="28"/>
        </w:rPr>
        <w:t xml:space="preserve"> </w:t>
      </w:r>
      <w:r w:rsidRPr="006C3BE2">
        <w:rPr>
          <w:rFonts w:ascii="Times New Roman" w:hAnsi="Times New Roman" w:cs="Times New Roman"/>
          <w:sz w:val="28"/>
          <w:szCs w:val="28"/>
        </w:rPr>
        <w:t>практич</w:t>
      </w:r>
      <w:r w:rsidRPr="006C3BE2">
        <w:rPr>
          <w:rFonts w:ascii="Times New Roman" w:hAnsi="Times New Roman" w:cs="Times New Roman"/>
          <w:sz w:val="28"/>
          <w:szCs w:val="28"/>
        </w:rPr>
        <w:t>е</w:t>
      </w:r>
      <w:r w:rsidRPr="006C3BE2">
        <w:rPr>
          <w:rFonts w:ascii="Times New Roman" w:hAnsi="Times New Roman" w:cs="Times New Roman"/>
          <w:sz w:val="28"/>
          <w:szCs w:val="28"/>
        </w:rPr>
        <w:t xml:space="preserve">ских задач, возникающих в </w:t>
      </w:r>
      <w:proofErr w:type="gramStart"/>
      <w:r w:rsidRPr="006C3BE2">
        <w:rPr>
          <w:rFonts w:ascii="Times New Roman" w:hAnsi="Times New Roman" w:cs="Times New Roman"/>
          <w:sz w:val="28"/>
          <w:szCs w:val="28"/>
        </w:rPr>
        <w:t>бизнес-информатике</w:t>
      </w:r>
      <w:proofErr w:type="gramEnd"/>
      <w:r w:rsidRPr="006C3BE2">
        <w:rPr>
          <w:rFonts w:ascii="Times New Roman" w:hAnsi="Times New Roman" w:cs="Times New Roman"/>
          <w:sz w:val="28"/>
          <w:szCs w:val="28"/>
        </w:rPr>
        <w:t>.</w:t>
      </w:r>
    </w:p>
    <w:p w:rsidR="006C3BE2" w:rsidRPr="006C3BE2" w:rsidRDefault="006C3BE2" w:rsidP="006C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9AE" w:rsidRPr="006C3BE2" w:rsidRDefault="00E269AE" w:rsidP="006C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образовательной программы</w:t>
      </w:r>
    </w:p>
    <w:p w:rsidR="00B424FF" w:rsidRPr="007147D0" w:rsidRDefault="007147D0" w:rsidP="006C3BE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r w:rsidRPr="007147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дисциплины «</w:t>
      </w:r>
      <w:r w:rsidRPr="007147D0">
        <w:rPr>
          <w:rFonts w:ascii="Times New Roman" w:hAnsi="Times New Roman" w:cs="Times New Roman"/>
          <w:bCs/>
          <w:sz w:val="28"/>
          <w:szCs w:val="28"/>
        </w:rPr>
        <w:t>Дискретная математика</w:t>
      </w:r>
      <w:r w:rsidRPr="007147D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структуре образов</w:t>
      </w:r>
      <w:r w:rsidRPr="007147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47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пр</w:t>
      </w:r>
      <w:r w:rsidRPr="007147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47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E269AE" w:rsidRPr="006C3BE2" w:rsidRDefault="00E269AE" w:rsidP="006C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269AE" w:rsidRPr="006C3BE2" w:rsidRDefault="00E269AE" w:rsidP="006C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Краткое содержание</w:t>
      </w:r>
      <w:r w:rsidRPr="006C3BE2">
        <w:rPr>
          <w:rFonts w:ascii="Times New Roman" w:hAnsi="Times New Roman" w:cs="Times New Roman"/>
          <w:sz w:val="28"/>
          <w:szCs w:val="28"/>
        </w:rPr>
        <w:t>:</w:t>
      </w:r>
    </w:p>
    <w:p w:rsidR="008522F1" w:rsidRPr="006C3BE2" w:rsidRDefault="00E269AE" w:rsidP="006C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E2">
        <w:rPr>
          <w:rFonts w:ascii="Times New Roman" w:hAnsi="Times New Roman" w:cs="Times New Roman"/>
          <w:sz w:val="28"/>
          <w:szCs w:val="28"/>
        </w:rPr>
        <w:t>Введение в дисциплину. Принцип включений и исключений. Множ</w:t>
      </w:r>
      <w:r w:rsidRPr="006C3BE2">
        <w:rPr>
          <w:rFonts w:ascii="Times New Roman" w:hAnsi="Times New Roman" w:cs="Times New Roman"/>
          <w:sz w:val="28"/>
          <w:szCs w:val="28"/>
        </w:rPr>
        <w:t>е</w:t>
      </w:r>
      <w:r w:rsidRPr="006C3BE2">
        <w:rPr>
          <w:rFonts w:ascii="Times New Roman" w:hAnsi="Times New Roman" w:cs="Times New Roman"/>
          <w:sz w:val="28"/>
          <w:szCs w:val="28"/>
        </w:rPr>
        <w:t>ства</w:t>
      </w:r>
      <w:r w:rsidR="00C841A6" w:rsidRPr="006C3BE2">
        <w:rPr>
          <w:rFonts w:ascii="Times New Roman" w:hAnsi="Times New Roman" w:cs="Times New Roman"/>
          <w:sz w:val="28"/>
          <w:szCs w:val="28"/>
        </w:rPr>
        <w:t xml:space="preserve"> </w:t>
      </w:r>
      <w:r w:rsidRPr="006C3BE2">
        <w:rPr>
          <w:rFonts w:ascii="Times New Roman" w:hAnsi="Times New Roman" w:cs="Times New Roman"/>
          <w:sz w:val="28"/>
          <w:szCs w:val="28"/>
        </w:rPr>
        <w:t>и способы их задания. Кортежи и прямое произведение множеств.</w:t>
      </w:r>
      <w:r w:rsidR="00C841A6" w:rsidRPr="006C3BE2">
        <w:rPr>
          <w:rFonts w:ascii="Times New Roman" w:hAnsi="Times New Roman" w:cs="Times New Roman"/>
          <w:sz w:val="28"/>
          <w:szCs w:val="28"/>
        </w:rPr>
        <w:t xml:space="preserve"> </w:t>
      </w:r>
      <w:r w:rsidRPr="006C3BE2">
        <w:rPr>
          <w:rFonts w:ascii="Times New Roman" w:hAnsi="Times New Roman" w:cs="Times New Roman"/>
          <w:sz w:val="28"/>
          <w:szCs w:val="28"/>
        </w:rPr>
        <w:t>Эл</w:t>
      </w:r>
      <w:r w:rsidRPr="006C3BE2">
        <w:rPr>
          <w:rFonts w:ascii="Times New Roman" w:hAnsi="Times New Roman" w:cs="Times New Roman"/>
          <w:sz w:val="28"/>
          <w:szCs w:val="28"/>
        </w:rPr>
        <w:t>е</w:t>
      </w:r>
      <w:r w:rsidRPr="006C3BE2">
        <w:rPr>
          <w:rFonts w:ascii="Times New Roman" w:hAnsi="Times New Roman" w:cs="Times New Roman"/>
          <w:sz w:val="28"/>
          <w:szCs w:val="28"/>
        </w:rPr>
        <w:t>менты комбинаторики. Отношения, соответствия и отображения.</w:t>
      </w:r>
      <w:r w:rsidR="00C841A6" w:rsidRPr="006C3BE2">
        <w:rPr>
          <w:rFonts w:ascii="Times New Roman" w:hAnsi="Times New Roman" w:cs="Times New Roman"/>
          <w:sz w:val="28"/>
          <w:szCs w:val="28"/>
        </w:rPr>
        <w:t xml:space="preserve"> </w:t>
      </w:r>
      <w:r w:rsidRPr="006C3BE2">
        <w:rPr>
          <w:rFonts w:ascii="Times New Roman" w:hAnsi="Times New Roman" w:cs="Times New Roman"/>
          <w:sz w:val="28"/>
          <w:szCs w:val="28"/>
        </w:rPr>
        <w:t>Принцип математической индукции. Взаимосвязь между языком</w:t>
      </w:r>
      <w:r w:rsidR="00C841A6" w:rsidRPr="006C3BE2">
        <w:rPr>
          <w:rFonts w:ascii="Times New Roman" w:hAnsi="Times New Roman" w:cs="Times New Roman"/>
          <w:sz w:val="28"/>
          <w:szCs w:val="28"/>
        </w:rPr>
        <w:t xml:space="preserve"> </w:t>
      </w:r>
      <w:r w:rsidRPr="006C3BE2">
        <w:rPr>
          <w:rFonts w:ascii="Times New Roman" w:hAnsi="Times New Roman" w:cs="Times New Roman"/>
          <w:sz w:val="28"/>
          <w:szCs w:val="28"/>
        </w:rPr>
        <w:t>математической л</w:t>
      </w:r>
      <w:r w:rsidRPr="006C3BE2">
        <w:rPr>
          <w:rFonts w:ascii="Times New Roman" w:hAnsi="Times New Roman" w:cs="Times New Roman"/>
          <w:sz w:val="28"/>
          <w:szCs w:val="28"/>
        </w:rPr>
        <w:t>о</w:t>
      </w:r>
      <w:r w:rsidRPr="006C3BE2">
        <w:rPr>
          <w:rFonts w:ascii="Times New Roman" w:hAnsi="Times New Roman" w:cs="Times New Roman"/>
          <w:sz w:val="28"/>
          <w:szCs w:val="28"/>
        </w:rPr>
        <w:t>гики и алгеброй множеств. Логические сети.</w:t>
      </w:r>
      <w:r w:rsidR="00C841A6" w:rsidRPr="006C3BE2">
        <w:rPr>
          <w:rFonts w:ascii="Times New Roman" w:hAnsi="Times New Roman" w:cs="Times New Roman"/>
          <w:sz w:val="28"/>
          <w:szCs w:val="28"/>
        </w:rPr>
        <w:t xml:space="preserve"> </w:t>
      </w:r>
      <w:r w:rsidRPr="006C3BE2">
        <w:rPr>
          <w:rFonts w:ascii="Times New Roman" w:hAnsi="Times New Roman" w:cs="Times New Roman"/>
          <w:sz w:val="28"/>
          <w:szCs w:val="28"/>
        </w:rPr>
        <w:t>Предикаты. Исчисление пред</w:t>
      </w:r>
      <w:r w:rsidRPr="006C3BE2">
        <w:rPr>
          <w:rFonts w:ascii="Times New Roman" w:hAnsi="Times New Roman" w:cs="Times New Roman"/>
          <w:sz w:val="28"/>
          <w:szCs w:val="28"/>
        </w:rPr>
        <w:t>и</w:t>
      </w:r>
      <w:r w:rsidRPr="006C3BE2">
        <w:rPr>
          <w:rFonts w:ascii="Times New Roman" w:hAnsi="Times New Roman" w:cs="Times New Roman"/>
          <w:sz w:val="28"/>
          <w:szCs w:val="28"/>
        </w:rPr>
        <w:t>катов. Основные понятия теории графов.</w:t>
      </w:r>
      <w:r w:rsidR="00C841A6" w:rsidRPr="006C3BE2">
        <w:rPr>
          <w:rFonts w:ascii="Times New Roman" w:hAnsi="Times New Roman" w:cs="Times New Roman"/>
          <w:sz w:val="28"/>
          <w:szCs w:val="28"/>
        </w:rPr>
        <w:t xml:space="preserve"> </w:t>
      </w:r>
      <w:r w:rsidRPr="006C3BE2">
        <w:rPr>
          <w:rFonts w:ascii="Times New Roman" w:hAnsi="Times New Roman" w:cs="Times New Roman"/>
          <w:sz w:val="28"/>
          <w:szCs w:val="28"/>
        </w:rPr>
        <w:t xml:space="preserve">Задача о кёнигсбергских мостах. </w:t>
      </w:r>
      <w:proofErr w:type="spellStart"/>
      <w:r w:rsidRPr="006C3BE2">
        <w:rPr>
          <w:rFonts w:ascii="Times New Roman" w:hAnsi="Times New Roman" w:cs="Times New Roman"/>
          <w:sz w:val="28"/>
          <w:szCs w:val="28"/>
        </w:rPr>
        <w:t>Эйлеровы</w:t>
      </w:r>
      <w:proofErr w:type="spellEnd"/>
      <w:r w:rsidRPr="006C3BE2">
        <w:rPr>
          <w:rFonts w:ascii="Times New Roman" w:hAnsi="Times New Roman" w:cs="Times New Roman"/>
          <w:sz w:val="28"/>
          <w:szCs w:val="28"/>
        </w:rPr>
        <w:t xml:space="preserve"> и гамильтоновы циклы.</w:t>
      </w:r>
      <w:r w:rsidR="00C841A6" w:rsidRPr="006C3BE2">
        <w:rPr>
          <w:rFonts w:ascii="Times New Roman" w:hAnsi="Times New Roman" w:cs="Times New Roman"/>
          <w:sz w:val="28"/>
          <w:szCs w:val="28"/>
        </w:rPr>
        <w:t xml:space="preserve"> </w:t>
      </w:r>
      <w:r w:rsidRPr="006C3BE2">
        <w:rPr>
          <w:rFonts w:ascii="Times New Roman" w:hAnsi="Times New Roman" w:cs="Times New Roman"/>
          <w:sz w:val="28"/>
          <w:szCs w:val="28"/>
        </w:rPr>
        <w:t>Диаметр, радиус и центр графа. Специал</w:t>
      </w:r>
      <w:r w:rsidRPr="006C3BE2">
        <w:rPr>
          <w:rFonts w:ascii="Times New Roman" w:hAnsi="Times New Roman" w:cs="Times New Roman"/>
          <w:sz w:val="28"/>
          <w:szCs w:val="28"/>
        </w:rPr>
        <w:t>ь</w:t>
      </w:r>
      <w:r w:rsidRPr="006C3BE2">
        <w:rPr>
          <w:rFonts w:ascii="Times New Roman" w:hAnsi="Times New Roman" w:cs="Times New Roman"/>
          <w:sz w:val="28"/>
          <w:szCs w:val="28"/>
        </w:rPr>
        <w:t>ные маршруты в графах.</w:t>
      </w:r>
      <w:r w:rsidR="00C841A6" w:rsidRPr="006C3BE2">
        <w:rPr>
          <w:rFonts w:ascii="Times New Roman" w:hAnsi="Times New Roman" w:cs="Times New Roman"/>
          <w:sz w:val="28"/>
          <w:szCs w:val="28"/>
        </w:rPr>
        <w:t xml:space="preserve"> </w:t>
      </w:r>
      <w:r w:rsidRPr="006C3BE2">
        <w:rPr>
          <w:rFonts w:ascii="Times New Roman" w:hAnsi="Times New Roman" w:cs="Times New Roman"/>
          <w:sz w:val="28"/>
          <w:szCs w:val="28"/>
        </w:rPr>
        <w:t>Понятие планарного графа и плоского изображения графа. Обходы деревьев.</w:t>
      </w:r>
      <w:r w:rsidR="00C841A6" w:rsidRPr="006C3BE2">
        <w:rPr>
          <w:rFonts w:ascii="Times New Roman" w:hAnsi="Times New Roman" w:cs="Times New Roman"/>
          <w:sz w:val="28"/>
          <w:szCs w:val="28"/>
        </w:rPr>
        <w:t xml:space="preserve"> </w:t>
      </w:r>
      <w:r w:rsidRPr="006C3BE2">
        <w:rPr>
          <w:rFonts w:ascii="Times New Roman" w:hAnsi="Times New Roman" w:cs="Times New Roman"/>
          <w:sz w:val="28"/>
          <w:szCs w:val="28"/>
        </w:rPr>
        <w:t>Стратегии поиска в глубину и ширину. Однон</w:t>
      </w:r>
      <w:r w:rsidRPr="006C3BE2">
        <w:rPr>
          <w:rFonts w:ascii="Times New Roman" w:hAnsi="Times New Roman" w:cs="Times New Roman"/>
          <w:sz w:val="28"/>
          <w:szCs w:val="28"/>
        </w:rPr>
        <w:t>а</w:t>
      </w:r>
      <w:r w:rsidRPr="006C3BE2">
        <w:rPr>
          <w:rFonts w:ascii="Times New Roman" w:hAnsi="Times New Roman" w:cs="Times New Roman"/>
          <w:sz w:val="28"/>
          <w:szCs w:val="28"/>
        </w:rPr>
        <w:t>правленные функции и</w:t>
      </w:r>
      <w:r w:rsidR="00C841A6" w:rsidRPr="006C3BE2">
        <w:rPr>
          <w:rFonts w:ascii="Times New Roman" w:hAnsi="Times New Roman" w:cs="Times New Roman"/>
          <w:sz w:val="28"/>
          <w:szCs w:val="28"/>
        </w:rPr>
        <w:t xml:space="preserve"> </w:t>
      </w:r>
      <w:r w:rsidRPr="006C3BE2">
        <w:rPr>
          <w:rFonts w:ascii="Times New Roman" w:hAnsi="Times New Roman" w:cs="Times New Roman"/>
          <w:sz w:val="28"/>
          <w:szCs w:val="28"/>
        </w:rPr>
        <w:t>однонаправленные функции с секретом. Алгоритм RSA и его</w:t>
      </w:r>
      <w:r w:rsidR="006C3BE2" w:rsidRPr="007147D0">
        <w:rPr>
          <w:rFonts w:ascii="Times New Roman" w:hAnsi="Times New Roman" w:cs="Times New Roman"/>
          <w:sz w:val="28"/>
          <w:szCs w:val="28"/>
        </w:rPr>
        <w:t xml:space="preserve"> </w:t>
      </w:r>
      <w:r w:rsidRPr="006C3BE2">
        <w:rPr>
          <w:rFonts w:ascii="Times New Roman" w:hAnsi="Times New Roman" w:cs="Times New Roman"/>
          <w:sz w:val="28"/>
          <w:szCs w:val="28"/>
        </w:rPr>
        <w:t>применение. Двоичное кодирование и коды Грея и Хемминга.</w:t>
      </w:r>
    </w:p>
    <w:sectPr w:rsidR="008522F1" w:rsidRPr="006C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87"/>
    <w:rsid w:val="001B13B8"/>
    <w:rsid w:val="003B6093"/>
    <w:rsid w:val="005D7387"/>
    <w:rsid w:val="006C3BE2"/>
    <w:rsid w:val="007147D0"/>
    <w:rsid w:val="008522F1"/>
    <w:rsid w:val="0089196B"/>
    <w:rsid w:val="00B424FF"/>
    <w:rsid w:val="00C841A6"/>
    <w:rsid w:val="00DD27AD"/>
    <w:rsid w:val="00E269AE"/>
    <w:rsid w:val="00F7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059EF8-54C6-47CC-8B51-5842A2C75E98}"/>
</file>

<file path=customXml/itemProps2.xml><?xml version="1.0" encoding="utf-8"?>
<ds:datastoreItem xmlns:ds="http://schemas.openxmlformats.org/officeDocument/2006/customXml" ds:itemID="{B46A4281-19AD-42C6-8BC5-132D5CF4BD80}"/>
</file>

<file path=customXml/itemProps3.xml><?xml version="1.0" encoding="utf-8"?>
<ds:datastoreItem xmlns:ds="http://schemas.openxmlformats.org/officeDocument/2006/customXml" ds:itemID="{D562B0D8-1D0C-4180-9175-86D7558976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1076</Characters>
  <Application>Microsoft Office Word</Application>
  <DocSecurity>0</DocSecurity>
  <Lines>8</Lines>
  <Paragraphs>2</Paragraphs>
  <ScaleCrop>false</ScaleCrop>
  <Company>Финансовый университет Липецкий филиал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Уродовских Виктор Николаевич</dc:creator>
  <cp:keywords/>
  <dc:description/>
  <cp:lastModifiedBy>Рязанцева Елена Анатольевна EARyazantseva</cp:lastModifiedBy>
  <cp:revision>11</cp:revision>
  <dcterms:created xsi:type="dcterms:W3CDTF">2015-07-12T10:12:00Z</dcterms:created>
  <dcterms:modified xsi:type="dcterms:W3CDTF">2020-11-13T08:47:00Z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